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8E" w:rsidRDefault="00977E8E" w:rsidP="00977E8E">
      <w:pPr>
        <w:jc w:val="center"/>
        <w:rPr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С</w:t>
      </w:r>
      <w:r w:rsidRPr="00267380">
        <w:rPr>
          <w:rFonts w:ascii="TimesNewRomanPS-BoldMT" w:hAnsi="TimesNewRomanPS-BoldMT"/>
          <w:bCs/>
          <w:color w:val="000000"/>
          <w:sz w:val="28"/>
          <w:szCs w:val="28"/>
        </w:rPr>
        <w:t>ведения о контингенте обучающихся</w:t>
      </w:r>
    </w:p>
    <w:p w:rsidR="00977E8E" w:rsidRDefault="00977E8E" w:rsidP="00977E8E">
      <w:pPr>
        <w:ind w:firstLine="708"/>
        <w:jc w:val="right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3"/>
        <w:gridCol w:w="3112"/>
        <w:gridCol w:w="3130"/>
      </w:tblGrid>
      <w:tr w:rsidR="00977E8E" w:rsidTr="007A67C5">
        <w:tc>
          <w:tcPr>
            <w:tcW w:w="9571" w:type="dxa"/>
            <w:gridSpan w:val="3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Количество обучающи</w:t>
            </w:r>
            <w:r w:rsidR="00AE307B">
              <w:rPr>
                <w:rFonts w:ascii="TimesNewRomanPSMT" w:hAnsi="TimesNewRomanPSMT"/>
                <w:color w:val="000000"/>
                <w:sz w:val="28"/>
                <w:szCs w:val="28"/>
              </w:rPr>
              <w:t>хся в по состоянию на 01.09.2023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77E8E" w:rsidTr="007A67C5">
        <w:tc>
          <w:tcPr>
            <w:tcW w:w="3190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3191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Внебюджет</w:t>
            </w:r>
            <w:proofErr w:type="spellEnd"/>
          </w:p>
        </w:tc>
      </w:tr>
      <w:tr w:rsidR="00977E8E" w:rsidTr="007A67C5">
        <w:tc>
          <w:tcPr>
            <w:tcW w:w="3190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3190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3191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977E8E" w:rsidRDefault="00977E8E" w:rsidP="00977E8E">
      <w:pPr>
        <w:ind w:firstLine="708"/>
        <w:jc w:val="right"/>
        <w:rPr>
          <w:color w:val="000000"/>
          <w:sz w:val="28"/>
          <w:szCs w:val="28"/>
        </w:rPr>
      </w:pPr>
    </w:p>
    <w:p w:rsidR="00977E8E" w:rsidRPr="00267380" w:rsidRDefault="00977E8E" w:rsidP="00977E8E">
      <w:pPr>
        <w:ind w:firstLine="708"/>
        <w:jc w:val="center"/>
        <w:rPr>
          <w:color w:val="000000"/>
          <w:sz w:val="28"/>
          <w:szCs w:val="28"/>
        </w:rPr>
      </w:pPr>
      <w:r w:rsidRPr="00267380">
        <w:rPr>
          <w:rFonts w:ascii="TimesNewRomanPS-BoldMT" w:hAnsi="TimesNewRomanPS-BoldMT"/>
          <w:bCs/>
          <w:color w:val="000000"/>
          <w:sz w:val="28"/>
          <w:szCs w:val="28"/>
        </w:rPr>
        <w:t>Распределение обучающихся по видам музыкального исполнительства</w:t>
      </w:r>
      <w:r w:rsidRPr="00267380">
        <w:rPr>
          <w:rFonts w:ascii="TimesNewRomanPS-BoldMT" w:hAnsi="TimesNewRomanPS-BoldMT"/>
          <w:color w:val="000000"/>
          <w:sz w:val="28"/>
          <w:szCs w:val="28"/>
        </w:rPr>
        <w:t xml:space="preserve"> </w:t>
      </w:r>
      <w:r w:rsidRPr="00267380">
        <w:rPr>
          <w:rFonts w:ascii="TimesNewRomanPS-BoldMT" w:hAnsi="TimesNewRomanPS-BoldMT"/>
          <w:bCs/>
          <w:color w:val="000000"/>
          <w:sz w:val="28"/>
          <w:szCs w:val="28"/>
        </w:rPr>
        <w:t xml:space="preserve">(бюджет) по состоянию </w:t>
      </w:r>
      <w:r w:rsidR="00AE307B">
        <w:rPr>
          <w:rFonts w:ascii="TimesNewRomanPS-BoldMT" w:hAnsi="TimesNewRomanPS-BoldMT"/>
          <w:bCs/>
          <w:color w:val="000000"/>
          <w:sz w:val="28"/>
          <w:szCs w:val="28"/>
        </w:rPr>
        <w:t>на 01.09.2023</w:t>
      </w:r>
      <w:r w:rsidR="00F960C9">
        <w:rPr>
          <w:rFonts w:ascii="TimesNewRomanPS-BoldMT" w:hAnsi="TimesNewRomanPS-BoldMT"/>
          <w:bCs/>
          <w:color w:val="000000"/>
          <w:sz w:val="28"/>
          <w:szCs w:val="28"/>
        </w:rPr>
        <w:t>г.</w:t>
      </w:r>
    </w:p>
    <w:p w:rsidR="00977E8E" w:rsidRDefault="00977E8E" w:rsidP="00977E8E">
      <w:pPr>
        <w:ind w:firstLine="708"/>
        <w:jc w:val="right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2"/>
        <w:gridCol w:w="4663"/>
      </w:tblGrid>
      <w:tr w:rsidR="00977E8E" w:rsidTr="007A67C5">
        <w:tc>
          <w:tcPr>
            <w:tcW w:w="4785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музыкального направления</w:t>
            </w:r>
          </w:p>
        </w:tc>
        <w:tc>
          <w:tcPr>
            <w:tcW w:w="4786" w:type="dxa"/>
          </w:tcPr>
          <w:p w:rsidR="00977E8E" w:rsidRDefault="00977E8E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учащихся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Фортепиано Синтезатор</w:t>
            </w:r>
          </w:p>
        </w:tc>
        <w:tc>
          <w:tcPr>
            <w:tcW w:w="4786" w:type="dxa"/>
          </w:tcPr>
          <w:p w:rsidR="00977E8E" w:rsidRDefault="00AE307B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Струнные инструменты</w:t>
            </w:r>
          </w:p>
        </w:tc>
        <w:tc>
          <w:tcPr>
            <w:tcW w:w="4786" w:type="dxa"/>
          </w:tcPr>
          <w:p w:rsidR="00977E8E" w:rsidRDefault="00AE307B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Духовые и ударные инструменты</w:t>
            </w:r>
          </w:p>
        </w:tc>
        <w:tc>
          <w:tcPr>
            <w:tcW w:w="4786" w:type="dxa"/>
          </w:tcPr>
          <w:p w:rsidR="00977E8E" w:rsidRDefault="00AE307B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Народные инструменты</w:t>
            </w:r>
          </w:p>
        </w:tc>
        <w:tc>
          <w:tcPr>
            <w:tcW w:w="4786" w:type="dxa"/>
          </w:tcPr>
          <w:p w:rsidR="00977E8E" w:rsidRDefault="00AE307B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121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Хоровое пение</w:t>
            </w:r>
          </w:p>
        </w:tc>
        <w:tc>
          <w:tcPr>
            <w:tcW w:w="4786" w:type="dxa"/>
          </w:tcPr>
          <w:p w:rsidR="00977E8E" w:rsidRDefault="00AE307B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Сольное пение</w:t>
            </w:r>
          </w:p>
        </w:tc>
        <w:tc>
          <w:tcPr>
            <w:tcW w:w="4786" w:type="dxa"/>
          </w:tcPr>
          <w:p w:rsidR="00977E8E" w:rsidRDefault="00AE307B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Музыкальный фольклор</w:t>
            </w:r>
          </w:p>
        </w:tc>
        <w:tc>
          <w:tcPr>
            <w:tcW w:w="4786" w:type="dxa"/>
          </w:tcPr>
          <w:p w:rsidR="00977E8E" w:rsidRDefault="00AE307B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977E8E" w:rsidTr="007A67C5">
        <w:tc>
          <w:tcPr>
            <w:tcW w:w="4785" w:type="dxa"/>
          </w:tcPr>
          <w:p w:rsidR="00977E8E" w:rsidRDefault="00977E8E" w:rsidP="007A67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обучению в ДМШ</w:t>
            </w:r>
          </w:p>
        </w:tc>
        <w:tc>
          <w:tcPr>
            <w:tcW w:w="4786" w:type="dxa"/>
          </w:tcPr>
          <w:p w:rsidR="00977E8E" w:rsidRDefault="00867AC2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F960C9" w:rsidTr="007A67C5">
        <w:tc>
          <w:tcPr>
            <w:tcW w:w="4785" w:type="dxa"/>
          </w:tcPr>
          <w:p w:rsidR="00F960C9" w:rsidRPr="00F960C9" w:rsidRDefault="00F960C9" w:rsidP="007A67C5">
            <w:pPr>
              <w:rPr>
                <w:color w:val="000000"/>
              </w:rPr>
            </w:pPr>
            <w:r w:rsidRPr="00F960C9">
              <w:rPr>
                <w:color w:val="000000"/>
              </w:rPr>
              <w:t>Ранняя профессиональная ориентация</w:t>
            </w:r>
          </w:p>
        </w:tc>
        <w:tc>
          <w:tcPr>
            <w:tcW w:w="4786" w:type="dxa"/>
          </w:tcPr>
          <w:p w:rsidR="00F960C9" w:rsidRDefault="00AE307B" w:rsidP="007A67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944A29" w:rsidRDefault="00944A29">
      <w:bookmarkStart w:id="0" w:name="_GoBack"/>
      <w:bookmarkEnd w:id="0"/>
    </w:p>
    <w:sectPr w:rsidR="0094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00"/>
    <w:family w:val="roman"/>
    <w:pitch w:val="variable"/>
  </w:font>
  <w:font w:name="TimesNewRomanPS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1C"/>
    <w:rsid w:val="00586E04"/>
    <w:rsid w:val="00670D3F"/>
    <w:rsid w:val="00867AC2"/>
    <w:rsid w:val="00927B1C"/>
    <w:rsid w:val="00944A29"/>
    <w:rsid w:val="00977E8E"/>
    <w:rsid w:val="00AE307B"/>
    <w:rsid w:val="00F9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5B03"/>
  <w15:chartTrackingRefBased/>
  <w15:docId w15:val="{C89E6E50-8A47-45A1-BD9A-FE5EE4FF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2019-08-23T09:34:00Z</dcterms:created>
  <dcterms:modified xsi:type="dcterms:W3CDTF">2023-11-30T06:33:00Z</dcterms:modified>
</cp:coreProperties>
</file>